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CF132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一</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生物和细胞</w:t>
      </w:r>
      <w:bookmarkStart w:id="0" w:name="_GoBack"/>
      <w:bookmarkEnd w:id="0"/>
    </w:p>
    <w:p w14:paraId="7A92D4BB">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三</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cs="Times New Roman"/>
          <w:b/>
          <w:bCs/>
          <w:color w:val="000000" w:themeColor="text1"/>
          <w:kern w:val="2"/>
          <w:sz w:val="30"/>
          <w:szCs w:val="30"/>
          <w:highlight w:val="none"/>
          <w:lang w:val="en-US" w:eastAsia="zh-CN"/>
          <w14:textFill>
            <w14:solidFill>
              <w14:schemeClr w14:val="tx1"/>
            </w14:solidFill>
          </w14:textFill>
        </w:rPr>
        <w:t>从</w:t>
      </w:r>
      <w:r>
        <w:rPr>
          <w:rFonts w:hint="eastAsia" w:cs="Times New Roman"/>
          <w:b/>
          <w:bCs/>
          <w:color w:val="000000" w:themeColor="text1"/>
          <w:kern w:val="2"/>
          <w:sz w:val="30"/>
          <w:szCs w:val="30"/>
          <w:highlight w:val="none"/>
          <w:lang w:eastAsia="zh-CN"/>
          <w14:textFill>
            <w14:solidFill>
              <w14:schemeClr w14:val="tx1"/>
            </w14:solidFill>
          </w14:textFill>
        </w:rPr>
        <w:t>细胞到生物体</w:t>
      </w:r>
    </w:p>
    <w:p w14:paraId="6E7A4848">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四</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单细胞生物</w:t>
      </w:r>
    </w:p>
    <w:p w14:paraId="28A2D576">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015E3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60B4FF3">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1E26D2C2">
            <w:pPr>
              <w:pStyle w:val="3"/>
              <w:keepNext w:val="0"/>
              <w:keepLines/>
              <w:pageBreakBefore w:val="0"/>
              <w:widowControl w:val="0"/>
              <w:kinsoku/>
              <w:wordWrap/>
              <w:overflowPunct/>
              <w:topLinePunct w:val="0"/>
              <w:autoSpaceDE/>
              <w:autoSpaceDN/>
              <w:bidi w:val="0"/>
              <w:spacing w:line="288" w:lineRule="auto"/>
              <w:ind w:firstLine="632" w:firstLineChars="3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单细胞生物</w:t>
            </w:r>
          </w:p>
        </w:tc>
        <w:tc>
          <w:tcPr>
            <w:tcW w:w="2444" w:type="dxa"/>
            <w:tcBorders>
              <w:top w:val="single" w:color="auto" w:sz="4" w:space="0"/>
              <w:left w:val="nil"/>
              <w:bottom w:val="single" w:color="auto" w:sz="4" w:space="0"/>
              <w:right w:val="single" w:color="auto" w:sz="4" w:space="0"/>
            </w:tcBorders>
            <w:noWrap w:val="0"/>
            <w:vAlign w:val="center"/>
          </w:tcPr>
          <w:p w14:paraId="3F5C1176">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7B6379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34A7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6C0E98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02D13056">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p>
          <w:p w14:paraId="106D3F1C">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r>
              <w:rPr>
                <w:rFonts w:hint="eastAsia"/>
                <w:sz w:val="21"/>
                <w:szCs w:val="21"/>
                <w:lang w:val="en-US" w:eastAsia="zh-CN"/>
              </w:rPr>
              <w:t>在介绍了生物体的结构层次和细胞的基础知识以及生物的特征之后安排了“单细胞生物”，并且之前利用显微镜观察了动植物细胞，初步具有了操作显微镜、制作临时装片并观察微生物的技能，具备了观察草履虫的实验能力。我们所面对的七年级学生思维活跃、好奇心强，对新鲜事物和活动感兴趣，乐于发现和提出问题，并且具有了一定的自学能力，理性分析及归纳总结的能力。所以在教学过程中采用形象生动，形式多样的教学方法，培养学生积极主动的学习方式，激发学生学习的兴趣。在教学中采用实验探究、自主学习、小组讨论竞争答题等多种方式，引领学生在活动中感知、收获和发展，力图将生物课程标准所倡导的“面向全体学生、倡导探究性学习，提高生物科学素养”的理念转化为具体的教与学行为。</w:t>
            </w:r>
          </w:p>
          <w:p w14:paraId="648E2F38">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eastAsia="zh-CN"/>
              </w:rPr>
            </w:pPr>
          </w:p>
        </w:tc>
      </w:tr>
      <w:tr w14:paraId="314B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55B8D720">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43211C35">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p>
          <w:p w14:paraId="3AEF5652">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生命观念：1.认同细胞是生物体结构和功能的基本单位。</w:t>
            </w:r>
          </w:p>
          <w:p w14:paraId="6D5592F4">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2.认同结构与功能相适应的生命观念。</w:t>
            </w:r>
          </w:p>
          <w:p w14:paraId="6C6DBC32">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科学思维：</w:t>
            </w:r>
          </w:p>
          <w:p w14:paraId="180A12AC">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1.识别出草履虫的各部分结构，并说明草履虫是单细胞生物。</w:t>
            </w:r>
          </w:p>
          <w:p w14:paraId="0E1B0A48">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2.阐明草履虫可以独立完成生命活动。</w:t>
            </w:r>
          </w:p>
          <w:p w14:paraId="046F4C73">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探究实践：</w:t>
            </w:r>
          </w:p>
          <w:p w14:paraId="2B1A5286">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1.用显微镜观察草履虫的运动、外形。</w:t>
            </w:r>
          </w:p>
          <w:p w14:paraId="3827676F">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2.用实验法观察草履虫趋向有利刺激，逃避有害刺激。</w:t>
            </w:r>
          </w:p>
          <w:p w14:paraId="079A264C">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态度责任：了解单细胞生物与人类的关系，形成保护环境的意识。</w:t>
            </w:r>
          </w:p>
          <w:p w14:paraId="17CFC9FE">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Times New Roman" w:hAnsi="Times New Roman" w:eastAsia="宋体" w:cs="Times New Roman"/>
                <w:kern w:val="2"/>
                <w:sz w:val="21"/>
                <w:szCs w:val="21"/>
                <w:lang w:val="en-US" w:eastAsia="zh-CN" w:bidi="ar-SA"/>
              </w:rPr>
            </w:pPr>
          </w:p>
        </w:tc>
      </w:tr>
      <w:tr w14:paraId="3D2F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372892F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726BD2E6">
            <w:pPr>
              <w:pStyle w:val="9"/>
              <w:keepNext w:val="0"/>
              <w:pageBreakBefore w:val="0"/>
              <w:widowControl w:val="0"/>
              <w:numPr>
                <w:ilvl w:val="0"/>
                <w:numId w:val="1"/>
              </w:numPr>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r>
              <w:rPr>
                <w:rFonts w:hint="eastAsia" w:ascii="宋体" w:hAnsi="宋体" w:cs="宋体"/>
                <w:i w:val="0"/>
                <w:iCs w:val="0"/>
                <w:sz w:val="21"/>
                <w:szCs w:val="21"/>
                <w:lang w:val="en-US" w:eastAsia="zh-CN"/>
              </w:rPr>
              <w:t>观察草履虫</w:t>
            </w:r>
            <w:r>
              <w:rPr>
                <w:rFonts w:hint="eastAsia" w:ascii="宋体" w:hAnsi="宋体" w:eastAsia="宋体" w:cs="宋体"/>
                <w:i w:val="0"/>
                <w:iCs w:val="0"/>
                <w:kern w:val="2"/>
                <w:sz w:val="21"/>
                <w:szCs w:val="21"/>
                <w:lang w:val="en-US" w:eastAsia="zh-CN" w:bidi="ar-SA"/>
              </w:rPr>
              <w:t>形态结构和生命活动特点</w:t>
            </w:r>
            <w:r>
              <w:rPr>
                <w:rFonts w:hint="eastAsia" w:ascii="宋体" w:hAnsi="宋体" w:cs="宋体"/>
                <w:i w:val="0"/>
                <w:iCs w:val="0"/>
                <w:sz w:val="21"/>
                <w:szCs w:val="21"/>
                <w:lang w:val="en-US" w:eastAsia="zh-CN"/>
              </w:rPr>
              <w:t>。</w:t>
            </w:r>
          </w:p>
          <w:p w14:paraId="35C4924D">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default" w:ascii="宋体" w:hAnsi="宋体" w:cs="宋体"/>
                <w:i w:val="0"/>
                <w:iCs w:val="0"/>
                <w:sz w:val="21"/>
                <w:szCs w:val="21"/>
                <w:lang w:val="en-US" w:eastAsia="zh-CN"/>
              </w:rPr>
            </w:pPr>
            <w:r>
              <w:rPr>
                <w:rFonts w:hint="eastAsia" w:hAnsi="宋体" w:cs="宋体"/>
                <w:i w:val="0"/>
                <w:iCs w:val="0"/>
                <w:kern w:val="2"/>
                <w:sz w:val="21"/>
                <w:szCs w:val="21"/>
                <w:lang w:val="en-US" w:eastAsia="zh-CN" w:bidi="ar-SA"/>
              </w:rPr>
              <w:t>2.</w:t>
            </w:r>
            <w:r>
              <w:rPr>
                <w:rFonts w:hint="eastAsia" w:ascii="宋体" w:hAnsi="宋体" w:cs="宋体"/>
                <w:i w:val="0"/>
                <w:iCs w:val="0"/>
                <w:sz w:val="21"/>
                <w:szCs w:val="21"/>
                <w:lang w:val="en-US" w:eastAsia="zh-CN"/>
              </w:rPr>
              <w:t>探究草履虫</w:t>
            </w:r>
            <w:r>
              <w:rPr>
                <w:rFonts w:hint="eastAsia" w:hAnsi="宋体" w:cs="宋体"/>
                <w:i w:val="0"/>
                <w:iCs w:val="0"/>
                <w:sz w:val="21"/>
                <w:szCs w:val="21"/>
                <w:lang w:val="en-US" w:eastAsia="zh-CN"/>
              </w:rPr>
              <w:t>的</w:t>
            </w:r>
            <w:r>
              <w:rPr>
                <w:rFonts w:hint="eastAsia" w:ascii="宋体" w:hAnsi="宋体" w:cs="宋体"/>
                <w:i w:val="0"/>
                <w:iCs w:val="0"/>
                <w:sz w:val="21"/>
                <w:szCs w:val="21"/>
                <w:lang w:val="en-US" w:eastAsia="zh-CN"/>
              </w:rPr>
              <w:t>趋性</w:t>
            </w:r>
            <w:r>
              <w:rPr>
                <w:rFonts w:hint="eastAsia" w:ascii="宋体" w:hAnsi="宋体" w:eastAsia="宋体" w:cs="宋体"/>
                <w:i w:val="0"/>
                <w:iCs w:val="0"/>
                <w:kern w:val="2"/>
                <w:sz w:val="21"/>
                <w:szCs w:val="21"/>
                <w:lang w:val="en-US" w:eastAsia="zh-CN" w:bidi="ar-SA"/>
              </w:rPr>
              <w:t>。</w:t>
            </w:r>
          </w:p>
        </w:tc>
      </w:tr>
      <w:tr w14:paraId="5D4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29993E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0E59CC9E">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6F8076E1">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探究草履虫</w:t>
            </w:r>
            <w:r>
              <w:rPr>
                <w:rFonts w:hint="eastAsia" w:hAnsi="宋体" w:cs="宋体"/>
                <w:i w:val="0"/>
                <w:iCs w:val="0"/>
                <w:sz w:val="21"/>
                <w:szCs w:val="21"/>
                <w:lang w:val="en-US" w:eastAsia="zh-CN"/>
              </w:rPr>
              <w:t>的</w:t>
            </w:r>
            <w:r>
              <w:rPr>
                <w:rFonts w:hint="eastAsia" w:ascii="宋体" w:hAnsi="宋体" w:cs="宋体"/>
                <w:i w:val="0"/>
                <w:iCs w:val="0"/>
                <w:sz w:val="21"/>
                <w:szCs w:val="21"/>
                <w:lang w:val="en-US" w:eastAsia="zh-CN"/>
              </w:rPr>
              <w:t>趋性</w:t>
            </w:r>
            <w:r>
              <w:rPr>
                <w:rFonts w:hint="eastAsia" w:ascii="宋体" w:hAnsi="宋体" w:eastAsia="宋体" w:cs="宋体"/>
                <w:i w:val="0"/>
                <w:iCs w:val="0"/>
                <w:kern w:val="2"/>
                <w:sz w:val="21"/>
                <w:szCs w:val="21"/>
                <w:lang w:val="en-US" w:eastAsia="zh-CN" w:bidi="ar-SA"/>
              </w:rPr>
              <w:t>。</w:t>
            </w:r>
            <w:r>
              <w:rPr>
                <w:rFonts w:ascii="宋体" w:hAnsi="宋体"/>
                <w:sz w:val="24"/>
              </w:rPr>
              <w:br w:type="textWrapping"/>
            </w:r>
          </w:p>
        </w:tc>
      </w:tr>
    </w:tbl>
    <w:p w14:paraId="2A7F16A2">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6AFA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45B3A17">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7F3A0B3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4558EE3F">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3576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3369796E">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5694819C">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290D513">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66C0CC6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1B59E13E">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349A65E2">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83BC141">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4CD5484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03F07BF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教师多媒体展示眼虫的模式图。</w:t>
            </w:r>
          </w:p>
          <w:p w14:paraId="2588F52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日常生活中我们看到的动物和植物大都是由多个细胞组成的，那么有没有生物体只有一个细胞组成呢?</w:t>
            </w:r>
          </w:p>
          <w:p w14:paraId="603C811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眼虫是由一个细胞构成的生物体。将眼虫放在显微镜下观察，可以看到如图所示的结构。人体的细胞如果离开人体就很难存活。眼虫也是一个细胞，它为什么能独立生活呢?</w:t>
            </w:r>
          </w:p>
        </w:tc>
        <w:tc>
          <w:tcPr>
            <w:tcW w:w="3194" w:type="dxa"/>
          </w:tcPr>
          <w:p w14:paraId="1364DA0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8D1961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DB793D1">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[回答]</w:t>
            </w:r>
          </w:p>
          <w:p w14:paraId="2BAB067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eastAsia="zh-CN"/>
              </w:rPr>
              <w:t>学生认真观察图片，</w:t>
            </w:r>
            <w:r>
              <w:rPr>
                <w:rFonts w:hint="eastAsia"/>
                <w:szCs w:val="21"/>
              </w:rPr>
              <w:t>代表学生</w:t>
            </w:r>
            <w:r>
              <w:rPr>
                <w:rFonts w:hint="eastAsia"/>
                <w:szCs w:val="21"/>
                <w:lang w:eastAsia="zh-CN"/>
              </w:rPr>
              <w:t>回答问题，并说明理由</w:t>
            </w:r>
            <w:r>
              <w:rPr>
                <w:rFonts w:hint="eastAsia"/>
                <w:szCs w:val="21"/>
              </w:rPr>
              <w:t>。</w:t>
            </w:r>
          </w:p>
          <w:p w14:paraId="5E25668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9DDF5CF">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4CB37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7460923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CA9A49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7654EF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220AF8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1CD506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4C498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D90050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205C7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399E43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0FDD21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F0B9F4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F76C8A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7DEEEF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96ABC0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198807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C47FE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6BDA501">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新课</w:t>
            </w:r>
          </w:p>
          <w:p w14:paraId="73F73AD7">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展开</w:t>
            </w:r>
          </w:p>
        </w:tc>
        <w:tc>
          <w:tcPr>
            <w:tcW w:w="5152" w:type="dxa"/>
          </w:tcPr>
          <w:p w14:paraId="5278A36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59D4D60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大屏幕展示:生活中常见的几种单细胞生物。</w:t>
            </w:r>
          </w:p>
          <w:p w14:paraId="542BD83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学生思考:以草履虫为例，单细胞生物真的是由一个细胞构成的吗?</w:t>
            </w:r>
          </w:p>
          <w:p w14:paraId="43ED77E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教师总结：</w:t>
            </w:r>
          </w:p>
          <w:p w14:paraId="1F52BF4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身体只有一个细胞的生物，称为单细胞生物。</w:t>
            </w:r>
          </w:p>
          <w:p w14:paraId="6BB17E6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621DE81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b/>
                <w:bCs/>
                <w:szCs w:val="21"/>
                <w:lang w:val="en-US" w:eastAsia="zh-CN"/>
              </w:rPr>
              <w:t>1.</w:t>
            </w:r>
            <w:r>
              <w:rPr>
                <w:rFonts w:hint="eastAsia"/>
                <w:b/>
                <w:bCs/>
                <w:szCs w:val="21"/>
                <w:lang w:eastAsia="zh-CN"/>
              </w:rPr>
              <w:t>单细胞生物的结构和生活</w:t>
            </w:r>
          </w:p>
          <w:p w14:paraId="3C50936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r>
              <w:rPr>
                <w:rFonts w:hint="eastAsia"/>
                <w:szCs w:val="21"/>
                <w:lang w:eastAsia="zh-CN"/>
              </w:rPr>
              <w:t>教师以草履虫为例，讲解单细胞生物的结构和生活。引导学生预习课本</w:t>
            </w:r>
            <w:r>
              <w:rPr>
                <w:rFonts w:hint="eastAsia"/>
                <w:szCs w:val="21"/>
                <w:lang w:val="en-US" w:eastAsia="zh-CN"/>
              </w:rPr>
              <w:t>P51的实验。</w:t>
            </w:r>
          </w:p>
          <w:p w14:paraId="019DB4C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教师用多媒体展示实验操作，先简单讲解实验不过，引导学生动手完成实验，并思考以下问题:</w:t>
            </w:r>
          </w:p>
          <w:p w14:paraId="54DD552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1</w:t>
            </w:r>
            <w:r>
              <w:rPr>
                <w:rFonts w:hint="eastAsia"/>
                <w:szCs w:val="21"/>
                <w:lang w:val="en-US" w:eastAsia="zh-CN"/>
              </w:rPr>
              <w:t>.</w:t>
            </w:r>
            <w:r>
              <w:rPr>
                <w:rFonts w:hint="eastAsia"/>
                <w:szCs w:val="21"/>
                <w:lang w:eastAsia="zh-CN"/>
              </w:rPr>
              <w:t>为什么要从草履虫培养液表层吸一滴培养液?</w:t>
            </w:r>
          </w:p>
          <w:p w14:paraId="6B31858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2</w:t>
            </w:r>
            <w:r>
              <w:rPr>
                <w:rFonts w:hint="eastAsia"/>
                <w:szCs w:val="21"/>
                <w:lang w:val="en-US" w:eastAsia="zh-CN"/>
              </w:rPr>
              <w:t>.</w:t>
            </w:r>
            <w:r>
              <w:rPr>
                <w:rFonts w:hint="eastAsia"/>
                <w:szCs w:val="21"/>
                <w:lang w:eastAsia="zh-CN"/>
              </w:rPr>
              <w:t>为什么要在液滴上放几丝棉花纤维?</w:t>
            </w:r>
          </w:p>
          <w:p w14:paraId="48A8C7A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3</w:t>
            </w:r>
            <w:r>
              <w:rPr>
                <w:rFonts w:hint="eastAsia"/>
                <w:szCs w:val="21"/>
                <w:lang w:val="en-US" w:eastAsia="zh-CN"/>
              </w:rPr>
              <w:t>.</w:t>
            </w:r>
            <w:r>
              <w:rPr>
                <w:rFonts w:hint="eastAsia"/>
                <w:szCs w:val="21"/>
                <w:lang w:eastAsia="zh-CN"/>
              </w:rPr>
              <w:t>草履虫的外形像什么?</w:t>
            </w:r>
          </w:p>
          <w:p w14:paraId="76E365E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r>
              <w:rPr>
                <w:rFonts w:hint="eastAsia"/>
                <w:szCs w:val="21"/>
                <w:lang w:eastAsia="zh-CN"/>
              </w:rPr>
              <w:t>4</w:t>
            </w:r>
            <w:r>
              <w:rPr>
                <w:rFonts w:hint="eastAsia"/>
                <w:szCs w:val="21"/>
                <w:lang w:val="en-US" w:eastAsia="zh-CN"/>
              </w:rPr>
              <w:t>.</w:t>
            </w:r>
            <w:r>
              <w:rPr>
                <w:rFonts w:hint="eastAsia"/>
                <w:szCs w:val="21"/>
                <w:lang w:eastAsia="zh-CN"/>
              </w:rPr>
              <w:t>草履虫的运动方式是什么样的?</w:t>
            </w:r>
          </w:p>
          <w:p w14:paraId="33D8A69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p>
          <w:p w14:paraId="447A0F4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r>
              <w:rPr>
                <w:rFonts w:hint="eastAsia"/>
                <w:szCs w:val="21"/>
                <w:lang w:val="en-US" w:eastAsia="zh-CN"/>
              </w:rPr>
              <w:t>教师边巡视，边指导学生实验，完成实验后，教师讲解实验的关键点，并提问：</w:t>
            </w:r>
          </w:p>
          <w:p w14:paraId="59A0E36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1.</w:t>
            </w:r>
            <w:r>
              <w:rPr>
                <w:rFonts w:hint="default"/>
                <w:szCs w:val="21"/>
                <w:lang w:val="en-US" w:eastAsia="zh-CN"/>
              </w:rPr>
              <w:t>草履虫只有一个细胞，它具有生物的哪些特征?</w:t>
            </w:r>
          </w:p>
          <w:p w14:paraId="3559901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2.</w:t>
            </w:r>
            <w:r>
              <w:rPr>
                <w:rFonts w:hint="default"/>
                <w:szCs w:val="21"/>
                <w:lang w:val="en-US" w:eastAsia="zh-CN"/>
              </w:rPr>
              <w:t>根据你的探究结果，说一说草履虫对外界刺激作出了什么反应。</w:t>
            </w:r>
          </w:p>
          <w:p w14:paraId="0C30CB4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3.</w:t>
            </w:r>
            <w:r>
              <w:rPr>
                <w:rFonts w:hint="default"/>
                <w:szCs w:val="21"/>
                <w:lang w:val="en-US" w:eastAsia="zh-CN"/>
              </w:rPr>
              <w:t>目草履虫是怎样生活的?根据上面的实验结果，谈谈你的看法。</w:t>
            </w:r>
          </w:p>
          <w:p w14:paraId="7B0482E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p>
          <w:p w14:paraId="25D3F4A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r>
              <w:rPr>
                <w:rFonts w:hint="eastAsia"/>
                <w:szCs w:val="21"/>
                <w:lang w:val="en-US" w:eastAsia="zh-CN"/>
              </w:rPr>
              <w:t>教师总结：</w:t>
            </w:r>
          </w:p>
          <w:p w14:paraId="1079BD9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1.</w:t>
            </w:r>
            <w:r>
              <w:rPr>
                <w:rFonts w:hint="default"/>
                <w:szCs w:val="21"/>
                <w:lang w:val="en-US" w:eastAsia="zh-CN"/>
              </w:rPr>
              <w:t>草履虫的身体虽然只由一个细胞构成，却有精致和复杂的结构来完成各种生命活动。</w:t>
            </w:r>
          </w:p>
          <w:p w14:paraId="4F18F24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2.</w:t>
            </w:r>
            <w:r>
              <w:rPr>
                <w:rFonts w:hint="default"/>
                <w:szCs w:val="21"/>
                <w:lang w:val="en-US" w:eastAsia="zh-CN"/>
              </w:rPr>
              <w:t>草履虫的趋性利于它适应环境。</w:t>
            </w:r>
          </w:p>
          <w:p w14:paraId="69F9AC3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3.</w:t>
            </w:r>
            <w:r>
              <w:rPr>
                <w:rFonts w:hint="default"/>
                <w:szCs w:val="21"/>
                <w:lang w:val="en-US" w:eastAsia="zh-CN"/>
              </w:rPr>
              <w:t>当草履虫生长到一定大小时，就会通过分裂产生</w:t>
            </w:r>
          </w:p>
          <w:p w14:paraId="0C9509A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default"/>
                <w:szCs w:val="21"/>
                <w:lang w:val="en-US" w:eastAsia="zh-CN"/>
              </w:rPr>
              <w:t>新的个体。</w:t>
            </w:r>
          </w:p>
          <w:p w14:paraId="3BCBB60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p>
          <w:p w14:paraId="3FCE5F0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教师用图片展示草履虫染色图，更加直观感受单细胞生物是由一个细胞构成的，有利于学生理解。并讲解草虫的结构及其功能。</w:t>
            </w:r>
          </w:p>
          <w:p w14:paraId="5542292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drawing>
                <wp:inline distT="0" distB="0" distL="114300" distR="114300">
                  <wp:extent cx="3131185" cy="2417445"/>
                  <wp:effectExtent l="0" t="0" r="571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3131185" cy="2417445"/>
                          </a:xfrm>
                          <a:prstGeom prst="rect">
                            <a:avLst/>
                          </a:prstGeom>
                          <a:noFill/>
                          <a:ln>
                            <a:noFill/>
                          </a:ln>
                        </pic:spPr>
                      </pic:pic>
                    </a:graphicData>
                  </a:graphic>
                </wp:inline>
              </w:drawing>
            </w:r>
          </w:p>
          <w:p w14:paraId="01B3D57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29B2EFC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val="en-US" w:eastAsia="zh-CN"/>
              </w:rPr>
              <w:t>2.</w:t>
            </w:r>
            <w:r>
              <w:rPr>
                <w:rFonts w:hint="eastAsia"/>
                <w:b/>
                <w:bCs/>
                <w:szCs w:val="21"/>
                <w:lang w:eastAsia="zh-CN"/>
              </w:rPr>
              <w:t>单细胞生物与人类的关系</w:t>
            </w:r>
          </w:p>
          <w:p w14:paraId="6077751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r>
              <w:rPr>
                <w:rFonts w:hint="eastAsia"/>
                <w:szCs w:val="21"/>
                <w:lang w:eastAsia="zh-CN"/>
              </w:rPr>
              <w:t>教师引导学生阅读教材</w:t>
            </w:r>
            <w:r>
              <w:rPr>
                <w:rFonts w:hint="eastAsia"/>
                <w:szCs w:val="21"/>
                <w:lang w:val="en-US" w:eastAsia="zh-CN"/>
              </w:rPr>
              <w:t>P53，并提问：单细胞生物与人类有什么关系？</w:t>
            </w:r>
          </w:p>
          <w:p w14:paraId="7E8BEEB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教师总结：</w:t>
            </w:r>
          </w:p>
          <w:p w14:paraId="6C6EE7C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有利：鱼类的天然饵料。草履虫还对污水净化有一定作用。</w:t>
            </w:r>
          </w:p>
          <w:p w14:paraId="5970447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有害：如疟原虫、痢疾内变形虫等，能侵入人体，危害</w:t>
            </w:r>
          </w:p>
          <w:p w14:paraId="3EA889D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健康;形成赤潮，危害渔业。</w:t>
            </w:r>
          </w:p>
        </w:tc>
        <w:tc>
          <w:tcPr>
            <w:tcW w:w="3194" w:type="dxa"/>
          </w:tcPr>
          <w:p w14:paraId="08C65305">
            <w:pPr>
              <w:keepNext w:val="0"/>
              <w:pageBreakBefore w:val="0"/>
              <w:widowControl w:val="0"/>
              <w:kinsoku/>
              <w:wordWrap/>
              <w:overflowPunct/>
              <w:topLinePunct w:val="0"/>
              <w:autoSpaceDE/>
              <w:autoSpaceDN/>
              <w:bidi w:val="0"/>
              <w:spacing w:line="288" w:lineRule="auto"/>
              <w:textAlignment w:val="auto"/>
              <w:rPr>
                <w:szCs w:val="21"/>
              </w:rPr>
            </w:pPr>
          </w:p>
          <w:p w14:paraId="5A325E6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81D371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观察图片，查阅资料，回答问题。</w:t>
            </w:r>
          </w:p>
          <w:p w14:paraId="690C054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702746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2EF20B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B6DB15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E8A2596">
            <w:pPr>
              <w:keepNext w:val="0"/>
              <w:pageBreakBefore w:val="0"/>
              <w:widowControl w:val="0"/>
              <w:kinsoku/>
              <w:wordWrap/>
              <w:overflowPunct/>
              <w:topLinePunct w:val="0"/>
              <w:autoSpaceDE/>
              <w:autoSpaceDN/>
              <w:bidi w:val="0"/>
              <w:spacing w:line="288" w:lineRule="auto"/>
              <w:textAlignment w:val="auto"/>
              <w:rPr>
                <w:szCs w:val="21"/>
              </w:rPr>
            </w:pPr>
          </w:p>
          <w:p w14:paraId="42B10FF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6C3DE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B8EE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9CBE47A">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szCs w:val="21"/>
              </w:rPr>
              <w:t>学生</w:t>
            </w:r>
            <w:r>
              <w:rPr>
                <w:rFonts w:hint="eastAsia"/>
                <w:szCs w:val="21"/>
                <w:lang w:eastAsia="zh-CN"/>
              </w:rPr>
              <w:t>学习后自己动手开始实验</w:t>
            </w:r>
            <w:r>
              <w:rPr>
                <w:rFonts w:hint="eastAsia"/>
                <w:szCs w:val="21"/>
              </w:rPr>
              <w:t>，讨论问题。</w:t>
            </w:r>
          </w:p>
          <w:p w14:paraId="49F9538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11CC85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526F4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C839B1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4D5355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D01311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1384E6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9E55CC9">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[分享与交流]</w:t>
            </w:r>
          </w:p>
          <w:p w14:paraId="270BC85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学生分享讨论结果。</w:t>
            </w:r>
          </w:p>
          <w:p w14:paraId="79201D0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4F0575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ABC7EC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8FB604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6B4C51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85369A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D948C6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68B596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86716D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1E2231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EC6C29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11E80F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1ACE66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7840502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74FF71E">
            <w:pPr>
              <w:keepNext w:val="0"/>
              <w:pageBreakBefore w:val="0"/>
              <w:widowControl w:val="0"/>
              <w:kinsoku/>
              <w:wordWrap/>
              <w:overflowPunct/>
              <w:topLinePunct w:val="0"/>
              <w:autoSpaceDE/>
              <w:autoSpaceDN/>
              <w:bidi w:val="0"/>
              <w:spacing w:line="288" w:lineRule="auto"/>
              <w:textAlignment w:val="auto"/>
              <w:rPr>
                <w:rFonts w:hint="eastAsia"/>
                <w:szCs w:val="21"/>
              </w:rPr>
            </w:pPr>
          </w:p>
          <w:p w14:paraId="7D0C6741">
            <w:pPr>
              <w:keepNext w:val="0"/>
              <w:pageBreakBefore w:val="0"/>
              <w:widowControl w:val="0"/>
              <w:numPr>
                <w:ilvl w:val="0"/>
                <w:numId w:val="0"/>
              </w:numPr>
              <w:kinsoku/>
              <w:wordWrap/>
              <w:overflowPunct/>
              <w:topLinePunct w:val="0"/>
              <w:autoSpaceDE/>
              <w:autoSpaceDN/>
              <w:bidi w:val="0"/>
              <w:spacing w:line="288" w:lineRule="auto"/>
              <w:ind w:firstLine="210" w:firstLineChars="100"/>
              <w:jc w:val="both"/>
              <w:textAlignment w:val="auto"/>
              <w:rPr>
                <w:rFonts w:hint="eastAsia"/>
                <w:szCs w:val="21"/>
                <w:lang w:eastAsia="zh-CN"/>
              </w:rPr>
            </w:pPr>
            <w:r>
              <w:rPr>
                <w:rFonts w:hint="eastAsia"/>
                <w:szCs w:val="21"/>
                <w:lang w:eastAsia="zh-CN"/>
              </w:rPr>
              <w:t>学生观察草履虫染色图片，回忆细胞的基本结构。</w:t>
            </w:r>
          </w:p>
          <w:p w14:paraId="0191737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16975C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3B58C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B950AF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C7473C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800B56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74B44A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39B1ACF">
            <w:pPr>
              <w:keepNext w:val="0"/>
              <w:pageBreakBefore w:val="0"/>
              <w:widowControl w:val="0"/>
              <w:kinsoku/>
              <w:wordWrap/>
              <w:overflowPunct/>
              <w:topLinePunct w:val="0"/>
              <w:autoSpaceDE/>
              <w:autoSpaceDN/>
              <w:bidi w:val="0"/>
              <w:spacing w:line="288" w:lineRule="auto"/>
              <w:textAlignment w:val="auto"/>
              <w:rPr>
                <w:rFonts w:hint="eastAsia"/>
                <w:szCs w:val="21"/>
              </w:rPr>
            </w:pPr>
          </w:p>
          <w:p w14:paraId="305747C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b/>
                <w:bCs/>
                <w:szCs w:val="21"/>
              </w:rPr>
              <w:t>[回答]</w:t>
            </w:r>
          </w:p>
          <w:p w14:paraId="2536FB5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52EC57C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tc>
      </w:tr>
      <w:tr w14:paraId="0734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341E4CA6">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6E3BAF83">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0C9F1584">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60F01A2B">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7A25C0C7">
      <w:pPr>
        <w:pStyle w:val="3"/>
        <w:keepNext w:val="0"/>
        <w:pageBreakBefore w:val="0"/>
        <w:widowControl w:val="0"/>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eastAsia="zh-CN"/>
        </w:rPr>
      </w:pPr>
      <w:r>
        <w:rPr>
          <w:rFonts w:ascii="Times New Roman" w:hAnsi="Times New Roman" w:eastAsia="黑体" w:cs="Times New Roman"/>
        </w:rPr>
        <w:t>第</w:t>
      </w:r>
      <w:r>
        <w:rPr>
          <w:rFonts w:hint="eastAsia" w:ascii="Times New Roman" w:hAnsi="Times New Roman" w:eastAsia="黑体" w:cs="Times New Roman"/>
          <w:lang w:eastAsia="zh-CN"/>
        </w:rPr>
        <w:t>四</w:t>
      </w:r>
      <w:r>
        <w:rPr>
          <w:rFonts w:ascii="Times New Roman" w:hAnsi="Times New Roman" w:eastAsia="黑体" w:cs="Times New Roman"/>
        </w:rPr>
        <w:t>节　</w:t>
      </w:r>
      <w:r>
        <w:rPr>
          <w:rFonts w:hint="eastAsia" w:cs="Times New Roman"/>
          <w:b/>
          <w:bCs/>
          <w:kern w:val="2"/>
          <w:sz w:val="21"/>
          <w:szCs w:val="21"/>
          <w:highlight w:val="none"/>
          <w:lang w:val="en-US" w:eastAsia="zh-CN"/>
        </w:rPr>
        <w:t>单细胞生物</w:t>
      </w:r>
    </w:p>
    <w:p w14:paraId="57970338">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1.身体只有一个细胞的生物叫单细胞生物。</w:t>
      </w:r>
    </w:p>
    <w:p w14:paraId="38C9BDFB">
      <w:pPr>
        <w:pStyle w:val="3"/>
        <w:keepNext w:val="0"/>
        <w:pageBreakBefore w:val="0"/>
        <w:widowControl w:val="0"/>
        <w:kinsoku/>
        <w:wordWrap/>
        <w:overflowPunct/>
        <w:topLinePunct w:val="0"/>
        <w:autoSpaceDE/>
        <w:autoSpaceDN/>
        <w:bidi w:val="0"/>
        <w:spacing w:line="288" w:lineRule="auto"/>
        <w:textAlignment w:val="auto"/>
      </w:pPr>
      <w:r>
        <w:rPr>
          <w:rFonts w:hint="eastAsia" w:ascii="Times New Roman" w:hAnsi="Times New Roman" w:cs="Times New Roman"/>
          <w:b w:val="0"/>
          <w:bCs w:val="0"/>
          <w:sz w:val="21"/>
          <w:szCs w:val="21"/>
          <w:lang w:val="en-US" w:eastAsia="zh-CN"/>
        </w:rPr>
        <w:t>2.草履虫的结构和功能</w:t>
      </w:r>
    </w:p>
    <w:p w14:paraId="0B8A105E">
      <w:pPr>
        <w:pStyle w:val="3"/>
        <w:keepNext w:val="0"/>
        <w:pageBreakBefore w:val="0"/>
        <w:widowControl w:val="0"/>
        <w:kinsoku/>
        <w:wordWrap/>
        <w:overflowPunct/>
        <w:topLinePunct w:val="0"/>
        <w:autoSpaceDE/>
        <w:autoSpaceDN/>
        <w:bidi w:val="0"/>
        <w:spacing w:line="288" w:lineRule="auto"/>
        <w:textAlignment w:val="auto"/>
      </w:pPr>
      <w:r>
        <w:drawing>
          <wp:inline distT="0" distB="0" distL="114300" distR="114300">
            <wp:extent cx="4570730" cy="2261235"/>
            <wp:effectExtent l="0" t="0" r="1270"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rcRect t="11790" r="551"/>
                    <a:stretch>
                      <a:fillRect/>
                    </a:stretch>
                  </pic:blipFill>
                  <pic:spPr>
                    <a:xfrm>
                      <a:off x="0" y="0"/>
                      <a:ext cx="4570730" cy="2261235"/>
                    </a:xfrm>
                    <a:prstGeom prst="rect">
                      <a:avLst/>
                    </a:prstGeom>
                    <a:noFill/>
                    <a:ln>
                      <a:noFill/>
                    </a:ln>
                  </pic:spPr>
                </pic:pic>
              </a:graphicData>
            </a:graphic>
          </wp:inline>
        </w:drawing>
      </w:r>
    </w:p>
    <w:p w14:paraId="05556319">
      <w:pPr>
        <w:pStyle w:val="3"/>
        <w:keepNext w:val="0"/>
        <w:pageBreakBefore w:val="0"/>
        <w:widowControl w:val="0"/>
        <w:kinsoku/>
        <w:wordWrap/>
        <w:overflowPunct/>
        <w:topLinePunct w:val="0"/>
        <w:autoSpaceDE/>
        <w:autoSpaceDN/>
        <w:bidi w:val="0"/>
        <w:spacing w:line="288" w:lineRule="auto"/>
        <w:textAlignment w:val="auto"/>
      </w:pPr>
    </w:p>
    <w:p w14:paraId="1163479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p>
    <w:p w14:paraId="7CEC57A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2.</w:t>
      </w:r>
      <w:r>
        <w:rPr>
          <w:rFonts w:hint="default"/>
          <w:szCs w:val="21"/>
          <w:lang w:val="en-US" w:eastAsia="zh-CN"/>
        </w:rPr>
        <w:t>草履虫的身体虽然只由一个细胞构成，却有精致和复杂的结构来完成各种生命活动。</w:t>
      </w:r>
    </w:p>
    <w:p w14:paraId="1BD1E5D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3.</w:t>
      </w:r>
      <w:r>
        <w:rPr>
          <w:rFonts w:hint="default"/>
          <w:szCs w:val="21"/>
          <w:lang w:val="en-US" w:eastAsia="zh-CN"/>
        </w:rPr>
        <w:t>草履虫的趋性利于它适应环境。</w:t>
      </w:r>
    </w:p>
    <w:p w14:paraId="183C17D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4.</w:t>
      </w:r>
      <w:r>
        <w:rPr>
          <w:rFonts w:hint="default"/>
          <w:szCs w:val="21"/>
          <w:lang w:val="en-US" w:eastAsia="zh-CN"/>
        </w:rPr>
        <w:t>当草履虫生长到一定大小时，就会通过分裂产生新的个体。</w:t>
      </w:r>
    </w:p>
    <w:p w14:paraId="7C4A21B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p>
    <w:p w14:paraId="5BF622E1">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59451F6E">
      <w:pPr>
        <w:pStyle w:val="3"/>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对于前面的动物体的结构层次和植物体的结构层次中相关内容已经.有所涉猎，因为学生小学时已有学过相关的知识，但没有学到概念，所以这节课的重点放在草履虫的结构及其功能，以及单细胞生物与人类的关系。学生对于微小的、肉眼看不见的生物比较感兴趣，以视频为导入，调动了学生的学习兴趣。在教学的过程中很好的运用的多媒体技术，学生参与度较高。</w:t>
      </w:r>
    </w:p>
    <w:p w14:paraId="331BD11E">
      <w:pPr>
        <w:keepNext w:val="0"/>
        <w:pageBreakBefore w:val="0"/>
        <w:widowControl w:val="0"/>
        <w:numPr>
          <w:ilvl w:val="0"/>
          <w:numId w:val="0"/>
        </w:numPr>
        <w:kinsoku/>
        <w:wordWrap/>
        <w:overflowPunct/>
        <w:topLinePunct w:val="0"/>
        <w:autoSpaceDE/>
        <w:autoSpaceDN/>
        <w:bidi w:val="0"/>
        <w:spacing w:line="288" w:lineRule="auto"/>
        <w:ind w:firstLine="420" w:firstLineChars="200"/>
        <w:jc w:val="both"/>
        <w:textAlignment w:val="auto"/>
        <w:rPr>
          <w:rFonts w:hint="eastAsia"/>
          <w:szCs w:val="21"/>
          <w:lang w:val="en-US" w:eastAsia="zh-CN"/>
        </w:rPr>
      </w:pPr>
      <w:r>
        <w:rPr>
          <w:rFonts w:hint="eastAsia"/>
          <w:szCs w:val="21"/>
          <w:lang w:val="en-US" w:eastAsia="zh-CN"/>
        </w:rPr>
        <w:t>但是，对于知识点的衔接不够娴熟，知识点与知识点的过渡过硬。要懂得每个知识点之间的连接技巧，让课堂上得更系统。但本节_还是有些不足之处，主要是在学习.单细胞的生物与人类的关系时，可以让学生看书自学，在请学生到讲台展示自学成果。</w:t>
      </w: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50900CC6">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4F062">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3A7266"/>
    <w:multiLevelType w:val="singleLevel"/>
    <w:tmpl w:val="043A726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962365E"/>
    <w:rsid w:val="09E72914"/>
    <w:rsid w:val="0AA518BF"/>
    <w:rsid w:val="0D410F49"/>
    <w:rsid w:val="0F161595"/>
    <w:rsid w:val="12E1651D"/>
    <w:rsid w:val="17C74B43"/>
    <w:rsid w:val="1E045797"/>
    <w:rsid w:val="1F1B42AF"/>
    <w:rsid w:val="21033152"/>
    <w:rsid w:val="215F59E0"/>
    <w:rsid w:val="2280506E"/>
    <w:rsid w:val="23F45E75"/>
    <w:rsid w:val="24AC27CE"/>
    <w:rsid w:val="3F570BFC"/>
    <w:rsid w:val="3F9910B9"/>
    <w:rsid w:val="400B6EEE"/>
    <w:rsid w:val="451E2F6D"/>
    <w:rsid w:val="47674402"/>
    <w:rsid w:val="477E61A4"/>
    <w:rsid w:val="549E6145"/>
    <w:rsid w:val="568D0913"/>
    <w:rsid w:val="570B7F3D"/>
    <w:rsid w:val="5D2E1E16"/>
    <w:rsid w:val="694C60DB"/>
    <w:rsid w:val="749C0257"/>
    <w:rsid w:val="74C22D24"/>
    <w:rsid w:val="755F2604"/>
    <w:rsid w:val="76F72B7C"/>
    <w:rsid w:val="773B78AF"/>
    <w:rsid w:val="7AFD1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 w:type="paragraph" w:customStyle="1" w:styleId="11">
    <w:name w:val="ok2"/>
    <w:basedOn w:val="1"/>
    <w:qFormat/>
    <w:uiPriority w:val="0"/>
    <w:pPr>
      <w:spacing w:before="100" w:beforeAutospacing="0" w:after="100" w:afterAutospacing="0"/>
      <w:ind w:left="0" w:right="0" w:firstLine="0"/>
      <w:jc w:val="left"/>
    </w:pPr>
    <w:rPr>
      <w:rFonts w:hint="eastAsia" w:ascii="宋体" w:hAnsi="宋体" w:eastAsia="宋体" w:cs="宋体"/>
      <w:color w:val="000000"/>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1887</Words>
  <Characters>1915</Characters>
  <Lines>24</Lines>
  <Paragraphs>6</Paragraphs>
  <TotalTime>0</TotalTime>
  <ScaleCrop>false</ScaleCrop>
  <LinksUpToDate>false</LinksUpToDate>
  <CharactersWithSpaces>1922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2024-09-02T06:54:34Z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